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43" w:rsidRPr="00D61356" w:rsidRDefault="009832C9" w:rsidP="00D61356">
      <w:pPr>
        <w:jc w:val="center"/>
        <w:rPr>
          <w:b/>
          <w:sz w:val="28"/>
          <w:szCs w:val="28"/>
        </w:rPr>
      </w:pPr>
      <w:r w:rsidRPr="00D61356">
        <w:rPr>
          <w:b/>
          <w:sz w:val="28"/>
          <w:szCs w:val="28"/>
        </w:rPr>
        <w:t>Osnovna škola Ivana Gorana Kovačića Sveti Juraj na Bregu</w:t>
      </w:r>
    </w:p>
    <w:p w:rsidR="009832C9" w:rsidRPr="00D61356" w:rsidRDefault="009832C9" w:rsidP="00D61356">
      <w:pPr>
        <w:jc w:val="center"/>
        <w:rPr>
          <w:b/>
          <w:sz w:val="28"/>
          <w:szCs w:val="28"/>
        </w:rPr>
      </w:pPr>
      <w:r w:rsidRPr="00D61356">
        <w:rPr>
          <w:b/>
          <w:sz w:val="28"/>
          <w:szCs w:val="28"/>
        </w:rPr>
        <w:t>Plan rada u izbornoj nastavi njemačkoga jezika za školsku godinu 20</w:t>
      </w:r>
      <w:r w:rsidR="003F4991">
        <w:rPr>
          <w:b/>
          <w:sz w:val="28"/>
          <w:szCs w:val="28"/>
        </w:rPr>
        <w:t>10</w:t>
      </w:r>
      <w:r w:rsidRPr="00D61356">
        <w:rPr>
          <w:b/>
          <w:sz w:val="28"/>
          <w:szCs w:val="28"/>
        </w:rPr>
        <w:t>./201</w:t>
      </w:r>
      <w:r w:rsidR="003F4991">
        <w:rPr>
          <w:b/>
          <w:sz w:val="28"/>
          <w:szCs w:val="28"/>
        </w:rPr>
        <w:t>1</w:t>
      </w:r>
      <w:r w:rsidRPr="00D61356">
        <w:rPr>
          <w:b/>
          <w:sz w:val="28"/>
          <w:szCs w:val="28"/>
        </w:rPr>
        <w:t>.</w:t>
      </w:r>
    </w:p>
    <w:p w:rsidR="009832C9" w:rsidRPr="00D61356" w:rsidRDefault="009832C9" w:rsidP="00D61356">
      <w:pPr>
        <w:jc w:val="center"/>
        <w:rPr>
          <w:b/>
          <w:sz w:val="28"/>
          <w:szCs w:val="28"/>
        </w:rPr>
      </w:pPr>
      <w:r w:rsidRPr="00D61356">
        <w:rPr>
          <w:b/>
          <w:sz w:val="28"/>
          <w:szCs w:val="28"/>
        </w:rPr>
        <w:t>4. razred</w:t>
      </w:r>
      <w:r w:rsidR="00D61356" w:rsidRPr="00D61356">
        <w:rPr>
          <w:b/>
          <w:sz w:val="28"/>
          <w:szCs w:val="28"/>
        </w:rPr>
        <w:t>, učitelj Alen Barbić</w:t>
      </w:r>
    </w:p>
    <w:tbl>
      <w:tblPr>
        <w:tblStyle w:val="Reetkatablice"/>
        <w:tblW w:w="0" w:type="auto"/>
        <w:tblLook w:val="04A0"/>
      </w:tblPr>
      <w:tblGrid>
        <w:gridCol w:w="1429"/>
        <w:gridCol w:w="7859"/>
      </w:tblGrid>
      <w:tr w:rsidR="009832C9" w:rsidRPr="00D61356" w:rsidTr="000F085F">
        <w:tc>
          <w:tcPr>
            <w:tcW w:w="1384" w:type="dxa"/>
          </w:tcPr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Odgojno obrazovni rad</w:t>
            </w:r>
          </w:p>
        </w:tc>
        <w:tc>
          <w:tcPr>
            <w:tcW w:w="7904" w:type="dxa"/>
          </w:tcPr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Izborna nastava, 2 grupe, 40 učenika (25+15)</w:t>
            </w: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Ciljevi</w:t>
            </w:r>
          </w:p>
        </w:tc>
        <w:tc>
          <w:tcPr>
            <w:tcW w:w="7904" w:type="dxa"/>
          </w:tcPr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Obrazovati učenike za građane Europe koji koriste strani jezik kao sredstvo sporazumijevanja kako u slučajnim interkulturalnim kontaktima tako i kao medij službenog sporazumijevanja, pisanja pisma i dopisa , rada u struci, uživanja u književnosti i kulturi…</w:t>
            </w:r>
          </w:p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Promicanje općih vrijednosti, kao npr. Pristojnosti i obazrivosti, urednosti i čistoće.</w:t>
            </w:r>
          </w:p>
          <w:p w:rsidR="00D61356" w:rsidRDefault="00D61356">
            <w:pPr>
              <w:rPr>
                <w:sz w:val="24"/>
                <w:szCs w:val="24"/>
              </w:rPr>
            </w:pPr>
          </w:p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Promicanje humanističkih vrijednosti, kao npr. prijateljstva, suradnje, tolerancije, ljubavi i ponosa na obitelj uz tematske cjeline, Obitelj, Susreti i upoznavanje.</w:t>
            </w:r>
          </w:p>
          <w:p w:rsidR="00D61356" w:rsidRDefault="00D61356">
            <w:pPr>
              <w:rPr>
                <w:sz w:val="24"/>
                <w:szCs w:val="24"/>
              </w:rPr>
            </w:pPr>
          </w:p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Razvijanje odgovornosti za zdravlje uz tematske cjeline Vrijeme.</w:t>
            </w:r>
          </w:p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Promicanje osjećaja za lijepo i za duhovnu dimenziju postojanja uz tematske cjeline: Blagdani, običaji i tradicija.</w:t>
            </w:r>
          </w:p>
          <w:p w:rsidR="009832C9" w:rsidRPr="00D61356" w:rsidRDefault="009832C9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Razvijanje ekološke svijesti.</w:t>
            </w:r>
          </w:p>
          <w:p w:rsidR="00D61356" w:rsidRDefault="00D61356">
            <w:pPr>
              <w:rPr>
                <w:sz w:val="24"/>
                <w:szCs w:val="24"/>
              </w:rPr>
            </w:pPr>
          </w:p>
          <w:p w:rsidR="009832C9" w:rsidRPr="00D61356" w:rsidRDefault="00A07E0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Razvijanje sposobnosti i talenata svake osobe.</w:t>
            </w:r>
          </w:p>
          <w:p w:rsidR="00D61356" w:rsidRDefault="00D61356" w:rsidP="000F085F">
            <w:pPr>
              <w:rPr>
                <w:sz w:val="24"/>
                <w:szCs w:val="24"/>
              </w:rPr>
            </w:pPr>
          </w:p>
          <w:p w:rsidR="00A07E0F" w:rsidRDefault="00A07E0F" w:rsidP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Usvajanje pozdrava, predstavljanje, komunikacijski obrasci pri susretu, uljudno ophođenje, oslovljavanje, imenovanje i predstavljanje prijatelja i članova uže obitelji, imenovanje predmeta (igračke i školski pribor</w:t>
            </w:r>
            <w:r w:rsidR="000F085F" w:rsidRPr="00D61356">
              <w:rPr>
                <w:sz w:val="24"/>
                <w:szCs w:val="24"/>
              </w:rPr>
              <w:t>), izricanje kronološkog vremena, godišnjih doba i izricanje nekih osnovnih atmosferskih prilika, prostorije u kući i stanu, neki dijelovi odjeće i obuće, druženje s prijateljima, proslava rođendana, neki športovi i športske aktivnosti.</w:t>
            </w:r>
          </w:p>
          <w:p w:rsidR="00D61356" w:rsidRPr="00D61356" w:rsidRDefault="00D61356" w:rsidP="000F085F">
            <w:pPr>
              <w:rPr>
                <w:sz w:val="24"/>
                <w:szCs w:val="24"/>
              </w:rPr>
            </w:pP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Namjena</w:t>
            </w:r>
          </w:p>
        </w:tc>
        <w:tc>
          <w:tcPr>
            <w:tcW w:w="7904" w:type="dxa"/>
          </w:tcPr>
          <w:p w:rsidR="009832C9" w:rsidRPr="00D61356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Osposobiti učenike za samostalno rješavanje problema, za vještinu rada u timu, za samostalno učenje i cjeloživotno učenje.</w:t>
            </w:r>
          </w:p>
          <w:p w:rsidR="000F085F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Osposobiti učenike za razumijevanje jednostavnih izraza i fraza vezanih uz svakodnevni život i neposredno okruženje, za razumijevanje kratkih obavijesti, jednostavna pisma i druge kratke tekstove o poznatim sadržajima, uz pomoć sugovornika komunicirati u jednostavnim, svakodnevnim situacijama neposredne i jednostavne razmjene informacija o poznatim temama i aktivnosti.</w:t>
            </w:r>
          </w:p>
          <w:p w:rsidR="00D61356" w:rsidRDefault="00D61356">
            <w:pPr>
              <w:rPr>
                <w:sz w:val="24"/>
                <w:szCs w:val="24"/>
              </w:rPr>
            </w:pPr>
          </w:p>
          <w:p w:rsidR="00D61356" w:rsidRPr="00D61356" w:rsidRDefault="00D61356">
            <w:pPr>
              <w:rPr>
                <w:sz w:val="24"/>
                <w:szCs w:val="24"/>
              </w:rPr>
            </w:pP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Nositelji</w:t>
            </w:r>
          </w:p>
        </w:tc>
        <w:tc>
          <w:tcPr>
            <w:tcW w:w="7904" w:type="dxa"/>
          </w:tcPr>
          <w:p w:rsidR="009832C9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Učenici i učitelj njemačkog jezika</w:t>
            </w:r>
          </w:p>
          <w:p w:rsidR="00D61356" w:rsidRDefault="00D61356">
            <w:pPr>
              <w:rPr>
                <w:sz w:val="24"/>
                <w:szCs w:val="24"/>
              </w:rPr>
            </w:pPr>
          </w:p>
          <w:p w:rsidR="00D61356" w:rsidRPr="00D61356" w:rsidRDefault="00D61356">
            <w:pPr>
              <w:rPr>
                <w:sz w:val="24"/>
                <w:szCs w:val="24"/>
              </w:rPr>
            </w:pP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lastRenderedPageBreak/>
              <w:t>Način realizacije</w:t>
            </w:r>
          </w:p>
        </w:tc>
        <w:tc>
          <w:tcPr>
            <w:tcW w:w="7904" w:type="dxa"/>
          </w:tcPr>
          <w:p w:rsidR="009832C9" w:rsidRPr="00D61356" w:rsidRDefault="000F085F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Učenici usvajaju sadržaje kroz sljedeće nastavne teme: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Uljuđena komunikacija pri susretu na stranom jeziku (pozdravljanje)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Obiteljsko stablo (Das ist meine familie)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Stanovanje, gradovi, e-mail (Wo wohnt ihr?)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Prostorije u kućanstvu (Das haus von familie weigel)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Školske stvari i pribor (Meine schulsachen)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Odječa (Tinas kleidung)</w:t>
            </w:r>
          </w:p>
          <w:p w:rsidR="000F085F" w:rsidRPr="00D61356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Klima, vrijeme, dani u tjednu, godišnja doba (Wetter und zeit)</w:t>
            </w:r>
          </w:p>
          <w:p w:rsidR="000F085F" w:rsidRDefault="000F085F" w:rsidP="000F085F">
            <w:pPr>
              <w:pStyle w:val="Odlomakpopis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Blagdani (Weihnachten, Sankt Nikolaus, Ostern)</w:t>
            </w:r>
          </w:p>
          <w:p w:rsidR="00D61356" w:rsidRPr="00D61356" w:rsidRDefault="00D61356" w:rsidP="00D61356">
            <w:pPr>
              <w:rPr>
                <w:sz w:val="24"/>
                <w:szCs w:val="24"/>
              </w:rPr>
            </w:pP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Vremenik aktivnosti</w:t>
            </w:r>
          </w:p>
        </w:tc>
        <w:tc>
          <w:tcPr>
            <w:tcW w:w="790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Svaka grupa po 2 sata tjedno:</w:t>
            </w:r>
          </w:p>
          <w:p w:rsidR="00D61356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-grupa utorkom i četvrtkom (po 1 sat)</w:t>
            </w:r>
          </w:p>
          <w:p w:rsid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-grupa petkom (2 sata)</w:t>
            </w:r>
          </w:p>
          <w:p w:rsidR="00D61356" w:rsidRPr="00D61356" w:rsidRDefault="00D61356">
            <w:pPr>
              <w:rPr>
                <w:sz w:val="24"/>
                <w:szCs w:val="24"/>
              </w:rPr>
            </w:pP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Troškovnik aktivnosti</w:t>
            </w:r>
          </w:p>
        </w:tc>
        <w:tc>
          <w:tcPr>
            <w:tcW w:w="790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Troškovi papira i boje za ispis, troškovi fotokopiranja materijala za vježbe</w:t>
            </w:r>
          </w:p>
        </w:tc>
      </w:tr>
      <w:tr w:rsidR="009832C9" w:rsidRPr="00D61356" w:rsidTr="000F085F">
        <w:tc>
          <w:tcPr>
            <w:tcW w:w="138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Način vrednovanja</w:t>
            </w:r>
          </w:p>
        </w:tc>
        <w:tc>
          <w:tcPr>
            <w:tcW w:w="7904" w:type="dxa"/>
          </w:tcPr>
          <w:p w:rsidR="009832C9" w:rsidRPr="00D61356" w:rsidRDefault="00D61356">
            <w:p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Elementi provjere i vrednovanja:</w:t>
            </w:r>
          </w:p>
          <w:p w:rsidR="00D61356" w:rsidRP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Slušno razumijevanje kratkih iskaza i tekstova</w:t>
            </w:r>
          </w:p>
          <w:p w:rsidR="00D61356" w:rsidRP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Sposobnost povezivanja jezičnog izraza s likovnim i glazbenim izrazom te pokretom</w:t>
            </w:r>
          </w:p>
          <w:p w:rsidR="00D61356" w:rsidRP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Razumijevanje kratkog pisanog teksta</w:t>
            </w:r>
          </w:p>
          <w:p w:rsidR="00D61356" w:rsidRP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Govorna aktivnost na planu reprodukcije i produkcije</w:t>
            </w:r>
          </w:p>
          <w:p w:rsidR="00D61356" w:rsidRP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Aktivnost na satu</w:t>
            </w:r>
          </w:p>
          <w:p w:rsidR="00D61356" w:rsidRDefault="00D61356" w:rsidP="00D61356">
            <w:pPr>
              <w:pStyle w:val="Odlomakpopis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61356">
              <w:rPr>
                <w:sz w:val="24"/>
                <w:szCs w:val="24"/>
              </w:rPr>
              <w:t>Usvojenost rječnika i jezičnih struktura</w:t>
            </w:r>
          </w:p>
          <w:p w:rsidR="00D61356" w:rsidRPr="00D61356" w:rsidRDefault="00D61356" w:rsidP="00D61356">
            <w:pPr>
              <w:rPr>
                <w:sz w:val="24"/>
                <w:szCs w:val="24"/>
              </w:rPr>
            </w:pPr>
          </w:p>
        </w:tc>
      </w:tr>
    </w:tbl>
    <w:p w:rsidR="009832C9" w:rsidRDefault="009832C9"/>
    <w:sectPr w:rsidR="009832C9" w:rsidSect="002A79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378" w:rsidRDefault="00FC6378" w:rsidP="00D61356">
      <w:pPr>
        <w:spacing w:after="0" w:line="240" w:lineRule="auto"/>
      </w:pPr>
      <w:r>
        <w:separator/>
      </w:r>
    </w:p>
  </w:endnote>
  <w:endnote w:type="continuationSeparator" w:id="0">
    <w:p w:rsidR="00FC6378" w:rsidRDefault="00FC6378" w:rsidP="00D6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56" w:rsidRDefault="00D61356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6657"/>
      <w:docPartObj>
        <w:docPartGallery w:val="Page Numbers (Bottom of Page)"/>
        <w:docPartUnique/>
      </w:docPartObj>
    </w:sdtPr>
    <w:sdtContent>
      <w:p w:rsidR="00D61356" w:rsidRDefault="008A3327">
        <w:pPr>
          <w:pStyle w:val="Podnoje"/>
          <w:jc w:val="center"/>
        </w:pPr>
        <w:fldSimple w:instr=" PAGE   \* MERGEFORMAT ">
          <w:r w:rsidR="003F4991">
            <w:rPr>
              <w:noProof/>
            </w:rPr>
            <w:t>1</w:t>
          </w:r>
        </w:fldSimple>
      </w:p>
    </w:sdtContent>
  </w:sdt>
  <w:p w:rsidR="00D61356" w:rsidRDefault="00D61356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56" w:rsidRDefault="00D61356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378" w:rsidRDefault="00FC6378" w:rsidP="00D61356">
      <w:pPr>
        <w:spacing w:after="0" w:line="240" w:lineRule="auto"/>
      </w:pPr>
      <w:r>
        <w:separator/>
      </w:r>
    </w:p>
  </w:footnote>
  <w:footnote w:type="continuationSeparator" w:id="0">
    <w:p w:rsidR="00FC6378" w:rsidRDefault="00FC6378" w:rsidP="00D61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56" w:rsidRDefault="00D61356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56" w:rsidRDefault="00D61356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56" w:rsidRDefault="00D61356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17A0"/>
    <w:multiLevelType w:val="hybridMultilevel"/>
    <w:tmpl w:val="2EDE4B48"/>
    <w:lvl w:ilvl="0" w:tplc="378440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A374A"/>
    <w:multiLevelType w:val="hybridMultilevel"/>
    <w:tmpl w:val="ED045A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2C9"/>
    <w:rsid w:val="000F085F"/>
    <w:rsid w:val="002A7943"/>
    <w:rsid w:val="003F4991"/>
    <w:rsid w:val="004C0A5B"/>
    <w:rsid w:val="008A3327"/>
    <w:rsid w:val="009832C9"/>
    <w:rsid w:val="00A07E0F"/>
    <w:rsid w:val="00A9051C"/>
    <w:rsid w:val="00D61356"/>
    <w:rsid w:val="00FC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83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F085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D61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61356"/>
  </w:style>
  <w:style w:type="paragraph" w:styleId="Podnoje">
    <w:name w:val="footer"/>
    <w:basedOn w:val="Normal"/>
    <w:link w:val="PodnojeChar"/>
    <w:uiPriority w:val="99"/>
    <w:unhideWhenUsed/>
    <w:rsid w:val="00D61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61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2010-09-21T09:27:00Z</dcterms:created>
  <dcterms:modified xsi:type="dcterms:W3CDTF">2010-09-21T09:27:00Z</dcterms:modified>
</cp:coreProperties>
</file>